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EC" w:rsidRDefault="00081765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EEC" w:rsidRDefault="00616EEC" w:rsidP="007C0DB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8124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Булуктинского</w:t>
      </w:r>
      <w:r w:rsidR="00E337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616EEC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16EEC" w:rsidRDefault="00616EEC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702C9A">
        <w:rPr>
          <w:rFonts w:ascii="Times New Roman" w:hAnsi="Times New Roman" w:cs="Times New Roman"/>
          <w:b/>
          <w:noProof/>
          <w:sz w:val="28"/>
          <w:szCs w:val="28"/>
        </w:rPr>
        <w:t>27</w:t>
      </w:r>
    </w:p>
    <w:p w:rsidR="00441BD1" w:rsidRPr="00441BD1" w:rsidRDefault="00441BD1" w:rsidP="00441BD1">
      <w:pPr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441B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F0EC2" w:rsidRPr="00441BD1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7F0EC2">
        <w:rPr>
          <w:rFonts w:ascii="Times New Roman" w:hAnsi="Times New Roman" w:cs="Times New Roman"/>
          <w:noProof/>
          <w:sz w:val="28"/>
          <w:szCs w:val="28"/>
        </w:rPr>
        <w:t>12</w:t>
      </w:r>
      <w:r w:rsidR="007F0EC2" w:rsidRPr="00441BD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7F0EC2">
        <w:rPr>
          <w:rFonts w:ascii="Times New Roman" w:hAnsi="Times New Roman" w:cs="Times New Roman"/>
          <w:noProof/>
          <w:sz w:val="28"/>
          <w:szCs w:val="28"/>
        </w:rPr>
        <w:t>апреля</w:t>
      </w:r>
      <w:r w:rsidR="007F0EC2"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</w:t>
      </w:r>
      <w:r w:rsidR="007F0EC2" w:rsidRPr="00441BD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20</w:t>
      </w:r>
      <w:r w:rsidR="007F0EC2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23</w:t>
      </w:r>
      <w:r w:rsidR="007F0EC2" w:rsidRPr="00441BD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г</w:t>
      </w:r>
      <w:r w:rsidR="007F0EC2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.</w:t>
      </w:r>
      <w:r w:rsidRPr="00441BD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                   </w:t>
      </w:r>
      <w:r w:rsidR="007F0EC2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                                          </w:t>
      </w:r>
      <w:proofErr w:type="spellStart"/>
      <w:r w:rsidR="008124A6" w:rsidRPr="007F0EC2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п</w:t>
      </w:r>
      <w:proofErr w:type="gramStart"/>
      <w:r w:rsidR="008124A6" w:rsidRPr="007F0EC2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.Б</w:t>
      </w:r>
      <w:proofErr w:type="gramEnd"/>
      <w:r w:rsidR="008124A6" w:rsidRPr="007F0EC2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урата</w:t>
      </w:r>
      <w:proofErr w:type="spellEnd"/>
    </w:p>
    <w:p w:rsidR="000E16D2" w:rsidRPr="000E16D2" w:rsidRDefault="000E16D2" w:rsidP="000E16D2">
      <w:pPr>
        <w:ind w:right="1417"/>
        <w:jc w:val="both"/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</w:pPr>
      <w:r w:rsidRPr="000E16D2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Об утверждении Перечня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E16D2" w:rsidRDefault="000E16D2" w:rsidP="000E16D2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E16D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соответствии  с Федеральным законом от 24.07.2007 г № 209-ФЗ « О развитии малого и среднего предпринимательства в Российской Федерации»   (ред. от 05.07.2010), Федеральным законом от 22.07.2008 г. № 159-ФЗ « 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 внесении 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0E16D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администрация </w:t>
      </w:r>
      <w:r w:rsidR="008124A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Булуктинского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</w:t>
      </w:r>
      <w:r w:rsidRPr="000E16D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Республики Калмыкия</w:t>
      </w:r>
    </w:p>
    <w:p w:rsidR="000E16D2" w:rsidRPr="000E16D2" w:rsidRDefault="000E16D2" w:rsidP="000E16D2">
      <w:pPr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                 </w:t>
      </w:r>
      <w:r w:rsidRPr="000E16D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</w:t>
      </w:r>
      <w:r w:rsidRPr="000E16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постановляет:</w:t>
      </w:r>
    </w:p>
    <w:p w:rsidR="00DE1A34" w:rsidRDefault="000E16D2" w:rsidP="00DE1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16D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1. Утвердить Перечень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BE0ACF" w:rsidRPr="00BE0A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E0ACF" w:rsidRPr="00BE0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постановление в </w:t>
      </w:r>
      <w:r w:rsidR="00441B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 вестнике Приютненского района</w:t>
      </w:r>
      <w:r w:rsidR="00BE0ACF" w:rsidRPr="00BE0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разместить на сайте </w:t>
      </w:r>
      <w:r w:rsidR="00DE1A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Приютненского района.</w:t>
      </w:r>
    </w:p>
    <w:p w:rsidR="00BE0ACF" w:rsidRPr="00BE0ACF" w:rsidRDefault="00BE0ACF" w:rsidP="00DE1A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0ACF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момента официального опубликования.</w:t>
      </w:r>
    </w:p>
    <w:p w:rsidR="00BE0ACF" w:rsidRDefault="00BE0ACF" w:rsidP="00DE1A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6EEC" w:rsidRPr="00BE0ACF" w:rsidRDefault="00616EEC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6EEC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8124A6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Булуктинского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41BD1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муниципального образования</w:t>
      </w:r>
    </w:p>
    <w:p w:rsidR="00441BD1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Калмыкия </w:t>
      </w:r>
      <w:r w:rsidR="007C0DB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="007C0DBC">
        <w:rPr>
          <w:rFonts w:ascii="Times New Roman" w:eastAsia="Times New Roman" w:hAnsi="Times New Roman" w:cs="Times New Roman"/>
          <w:sz w:val="28"/>
          <w:szCs w:val="28"/>
          <w:lang w:eastAsia="ar-SA"/>
        </w:rPr>
        <w:t>ахлачи</w:t>
      </w:r>
      <w:proofErr w:type="spellEnd"/>
      <w:r w:rsidR="007C0DB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proofErr w:type="spellStart"/>
      <w:r w:rsidR="008124A6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М.С.Муджикова</w:t>
      </w:r>
      <w:proofErr w:type="spellEnd"/>
    </w:p>
    <w:p w:rsidR="00DE1A34" w:rsidRDefault="00DE1A34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1A34" w:rsidRDefault="00DE1A34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DBC" w:rsidRDefault="007C0DBC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24A6" w:rsidRPr="00D806D2" w:rsidRDefault="008124A6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</w:t>
      </w: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</w:p>
    <w:p w:rsidR="00441BD1" w:rsidRPr="00441BD1" w:rsidRDefault="008124A6" w:rsidP="00441BD1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>Булуктинского</w:t>
      </w:r>
      <w:r w:rsidR="00441BD1" w:rsidRPr="00441BD1">
        <w:rPr>
          <w:b w:val="0"/>
          <w:lang w:eastAsia="ar-SA"/>
        </w:rPr>
        <w:t xml:space="preserve"> сельского</w:t>
      </w:r>
    </w:p>
    <w:p w:rsidR="00BE0ACF" w:rsidRDefault="00441BD1" w:rsidP="00441BD1">
      <w:pPr>
        <w:pStyle w:val="ConsPlusTitle"/>
        <w:widowControl/>
        <w:jc w:val="right"/>
        <w:rPr>
          <w:b w:val="0"/>
          <w:lang w:eastAsia="ar-SA"/>
        </w:rPr>
      </w:pPr>
      <w:r w:rsidRPr="00441BD1">
        <w:rPr>
          <w:b w:val="0"/>
          <w:lang w:eastAsia="ar-SA"/>
        </w:rPr>
        <w:t xml:space="preserve"> муниципального образования</w:t>
      </w:r>
    </w:p>
    <w:p w:rsidR="00441BD1" w:rsidRPr="00441BD1" w:rsidRDefault="00441BD1" w:rsidP="00441BD1">
      <w:pPr>
        <w:pStyle w:val="ConsPlusTitle"/>
        <w:widowControl/>
        <w:jc w:val="right"/>
        <w:rPr>
          <w:b w:val="0"/>
        </w:rPr>
      </w:pPr>
      <w:r>
        <w:rPr>
          <w:b w:val="0"/>
          <w:lang w:eastAsia="ar-SA"/>
        </w:rPr>
        <w:t xml:space="preserve">Республики Калмыкия от </w:t>
      </w:r>
      <w:r w:rsidR="007F0EC2">
        <w:rPr>
          <w:b w:val="0"/>
          <w:lang w:eastAsia="ar-SA"/>
        </w:rPr>
        <w:t>12.04.2023 № 2</w:t>
      </w:r>
      <w:r w:rsidR="007F0EC2">
        <w:rPr>
          <w:b w:val="0"/>
          <w:lang w:eastAsia="ar-SA"/>
        </w:rPr>
        <w:t>7</w:t>
      </w:r>
    </w:p>
    <w:p w:rsidR="00441BD1" w:rsidRDefault="00441BD1" w:rsidP="00122A51">
      <w:pPr>
        <w:pStyle w:val="ConsPlusTitle"/>
        <w:widowControl/>
        <w:jc w:val="center"/>
        <w:rPr>
          <w:b w:val="0"/>
        </w:rPr>
      </w:pPr>
    </w:p>
    <w:p w:rsidR="00933DDE" w:rsidRDefault="00933DDE" w:rsidP="004A5604">
      <w:pPr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E872DA" w:rsidRDefault="00E872DA" w:rsidP="009D562A">
      <w:pPr>
        <w:pStyle w:val="ConsPlusTitle"/>
        <w:widowControl/>
        <w:jc w:val="center"/>
        <w:rPr>
          <w:b w:val="0"/>
        </w:rPr>
      </w:pPr>
    </w:p>
    <w:p w:rsidR="00E872DA" w:rsidRPr="004A5604" w:rsidRDefault="00E872DA" w:rsidP="009D562A">
      <w:pPr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A56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ПЕРЕЧЕНЬ</w:t>
      </w:r>
    </w:p>
    <w:p w:rsidR="00E872DA" w:rsidRPr="004A5604" w:rsidRDefault="00E872DA" w:rsidP="009D562A">
      <w:pPr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A56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муниципального имущества </w:t>
      </w:r>
      <w:r w:rsidR="0016297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8124A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Булуктинского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</w:t>
      </w:r>
      <w:r w:rsidRPr="004A56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Республики Калмыкия</w:t>
      </w:r>
      <w:r w:rsidRPr="004A56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872DA" w:rsidRDefault="00E872DA" w:rsidP="009D56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Наименование публично-правового образования:  муниципальное образование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76"/>
        <w:gridCol w:w="4992"/>
      </w:tblGrid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органа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8124A6" w:rsidP="00E87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Булуктинское</w:t>
            </w:r>
            <w:r w:rsidR="00E87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муниципальное образование Республики Калмыкия</w:t>
            </w:r>
          </w:p>
        </w:tc>
      </w:tr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DE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3590</w:t>
            </w:r>
            <w:r w:rsidR="00DE1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Калмыкия,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Приютненский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="0081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="0081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81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r w:rsidR="0081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r w:rsidR="00812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Ответственное структурное подразделение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исполнитель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8124A6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Кекашкеева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Э-Г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8124A6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bulukta08</w:t>
            </w:r>
            <w:r w:rsidR="00E872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@mail.ru</w:t>
            </w:r>
          </w:p>
        </w:tc>
      </w:tr>
      <w:tr w:rsidR="00E872DA" w:rsidTr="009D562A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страницы в информационно-телекоммуникационной сети «Интернет» с размещенным перечнем (изменениями, внесенным в перечень)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8124A6" w:rsidRDefault="008124A6" w:rsidP="00E87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Приютненского РМО РК</w:t>
            </w:r>
          </w:p>
        </w:tc>
      </w:tr>
    </w:tbl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spacing w:after="0"/>
        <w:rPr>
          <w:rFonts w:eastAsiaTheme="minorHAnsi"/>
          <w:color w:val="000000"/>
          <w:sz w:val="28"/>
          <w:szCs w:val="28"/>
          <w:lang w:eastAsia="en-US"/>
        </w:rPr>
        <w:sectPr w:rsidR="00E872DA">
          <w:pgSz w:w="11906" w:h="16838"/>
          <w:pgMar w:top="720" w:right="720" w:bottom="720" w:left="1134" w:header="708" w:footer="708" w:gutter="0"/>
          <w:cols w:space="720"/>
        </w:sectPr>
      </w:pPr>
    </w:p>
    <w:tbl>
      <w:tblPr>
        <w:tblStyle w:val="ac"/>
        <w:tblpPr w:leftFromText="180" w:rightFromText="180" w:horzAnchor="margin" w:tblpY="-435"/>
        <w:tblW w:w="15795" w:type="dxa"/>
        <w:tblLayout w:type="fixed"/>
        <w:tblLook w:val="04A0" w:firstRow="1" w:lastRow="0" w:firstColumn="1" w:lastColumn="0" w:noHBand="0" w:noVBand="1"/>
      </w:tblPr>
      <w:tblGrid>
        <w:gridCol w:w="674"/>
        <w:gridCol w:w="992"/>
        <w:gridCol w:w="1134"/>
        <w:gridCol w:w="1559"/>
        <w:gridCol w:w="1417"/>
        <w:gridCol w:w="1418"/>
        <w:gridCol w:w="1134"/>
        <w:gridCol w:w="1134"/>
        <w:gridCol w:w="1417"/>
        <w:gridCol w:w="1134"/>
        <w:gridCol w:w="993"/>
        <w:gridCol w:w="997"/>
        <w:gridCol w:w="896"/>
        <w:gridCol w:w="896"/>
      </w:tblGrid>
      <w:tr w:rsidR="00E872DA" w:rsidTr="009D562A">
        <w:trPr>
          <w:trHeight w:val="69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в реестре имущества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Адрес (место-</w:t>
            </w:r>
            <w:proofErr w:type="gramEnd"/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положе-</w:t>
            </w: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rPr>
                <w:rFonts w:ascii="Times New Roman" w:hAnsi="Times New Roman" w:cs="Times New Roman"/>
              </w:rPr>
            </w:pPr>
          </w:p>
          <w:p w:rsidR="00E872DA" w:rsidRDefault="00E872DA" w:rsidP="00E872D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872DA" w:rsidTr="009D562A">
        <w:trPr>
          <w:trHeight w:val="213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субъекта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gramEnd"/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 элемента улично-дорожной сети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улично-дорожной сети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дома (включая литературу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 и номер корпуса, строения, владения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</w:tr>
      <w:tr w:rsidR="00E872DA" w:rsidTr="009D562A">
        <w:trPr>
          <w:trHeight w:val="3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872DA" w:rsidTr="009D562A">
        <w:trPr>
          <w:trHeight w:val="3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DE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DE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E1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Приютненский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DE1A34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Булуктинское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DE1A34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DE1A34" w:rsidP="00DE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Бурата</w:t>
            </w:r>
            <w:r w:rsidR="00E87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DE1A34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DE1A34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87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72DA" w:rsidTr="009D562A">
        <w:trPr>
          <w:trHeight w:val="3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50"/>
        <w:gridCol w:w="1238"/>
        <w:gridCol w:w="1855"/>
        <w:gridCol w:w="2340"/>
        <w:gridCol w:w="2477"/>
        <w:gridCol w:w="1914"/>
        <w:gridCol w:w="1991"/>
        <w:gridCol w:w="1749"/>
      </w:tblGrid>
      <w:tr w:rsidR="00E872DA" w:rsidTr="009D562A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объекта недвижимости; движимое имущество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недвижимости имуществе или его части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E872DA" w:rsidTr="009D562A">
        <w:trPr>
          <w:trHeight w:val="6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2DA" w:rsidTr="009D562A">
        <w:trPr>
          <w:trHeight w:val="4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(кадастровый, условный, устаревший)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(площадь - для 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объектов незавершенного строительства)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Проектируемое значение (для объектов незавершен</w:t>
            </w: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</w:t>
            </w: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(для площади – кв. м;  для протяженности – м; для глубины залегания – м; для объема – куб.м.) </w:t>
            </w:r>
            <w:proofErr w:type="gramEnd"/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2DA" w:rsidTr="009D562A">
        <w:trPr>
          <w:trHeight w:val="26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72DA" w:rsidTr="009D562A">
        <w:trPr>
          <w:trHeight w:val="26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</w:tr>
      <w:tr w:rsidR="00E872DA" w:rsidTr="009D562A">
        <w:trPr>
          <w:trHeight w:val="26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E6526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567"/>
        <w:gridCol w:w="567"/>
        <w:gridCol w:w="567"/>
        <w:gridCol w:w="1275"/>
        <w:gridCol w:w="993"/>
        <w:gridCol w:w="992"/>
        <w:gridCol w:w="850"/>
        <w:gridCol w:w="1418"/>
        <w:gridCol w:w="1276"/>
        <w:gridCol w:w="1134"/>
        <w:gridCol w:w="976"/>
        <w:gridCol w:w="854"/>
        <w:gridCol w:w="854"/>
        <w:gridCol w:w="854"/>
      </w:tblGrid>
      <w:tr w:rsidR="00E872DA" w:rsidTr="009D562A">
        <w:trPr>
          <w:trHeight w:val="423"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движимом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имуществе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праве аренды или безвозмездного пользования имуществом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72DA" w:rsidTr="009D562A">
        <w:trPr>
          <w:trHeight w:val="70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Субъекта малого и среднего предпринимательства </w:t>
            </w:r>
          </w:p>
        </w:tc>
      </w:tr>
      <w:tr w:rsidR="00E872DA" w:rsidTr="009D562A">
        <w:trPr>
          <w:trHeight w:val="5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Тип: оборудования,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2DA" w:rsidRDefault="00E872DA" w:rsidP="00E872DA">
            <w:pPr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spacing w:line="168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) котором расположен объект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Документы основание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Правообладатель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Документы основание</w:t>
            </w:r>
          </w:p>
        </w:tc>
      </w:tr>
      <w:tr w:rsidR="00E872DA" w:rsidTr="009D562A">
        <w:trPr>
          <w:cantSplit/>
          <w:trHeight w:val="19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окончания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заключения договора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окончания действия договора</w:t>
            </w:r>
          </w:p>
        </w:tc>
      </w:tr>
      <w:tr w:rsidR="00E872DA" w:rsidTr="009D562A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</w:tbl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spacing w:after="0"/>
        <w:rPr>
          <w:rFonts w:eastAsiaTheme="minorHAnsi"/>
          <w:color w:val="000000"/>
          <w:sz w:val="28"/>
          <w:szCs w:val="28"/>
          <w:lang w:eastAsia="en-US"/>
        </w:rPr>
        <w:sectPr w:rsidR="00E872DA">
          <w:pgSz w:w="16838" w:h="11906" w:orient="landscape"/>
          <w:pgMar w:top="1134" w:right="720" w:bottom="720" w:left="720" w:header="708" w:footer="708" w:gutter="0"/>
          <w:cols w:space="720"/>
        </w:sectPr>
      </w:pPr>
    </w:p>
    <w:tbl>
      <w:tblPr>
        <w:tblStyle w:val="ac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37"/>
        <w:gridCol w:w="2011"/>
        <w:gridCol w:w="1616"/>
        <w:gridCol w:w="1616"/>
        <w:gridCol w:w="1616"/>
      </w:tblGrid>
      <w:tr w:rsidR="00E872DA" w:rsidTr="009D562A">
        <w:trPr>
          <w:trHeight w:val="945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Указать одно из значений: в перечне (изменениях в перечни)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14</w:t>
            </w:r>
          </w:p>
        </w:tc>
      </w:tr>
      <w:tr w:rsidR="00E872DA" w:rsidTr="009D562A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органа, принявшего документа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Реквизиты документа</w:t>
            </w:r>
          </w:p>
        </w:tc>
      </w:tr>
      <w:tr w:rsidR="00E872DA" w:rsidTr="009D562A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DA" w:rsidRDefault="00E872DA" w:rsidP="00E872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</w:tr>
      <w:tr w:rsidR="00E872DA" w:rsidTr="009D562A">
        <w:trPr>
          <w:trHeight w:val="7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E872DA" w:rsidTr="009D562A">
        <w:trPr>
          <w:trHeight w:val="7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371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371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Булуктинского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E872DA" w:rsidP="00371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1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71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Default="00371B22" w:rsidP="00E8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</w:tbl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*(1) Указывается уникальный номер объекта в реестре государственного или муниципального имущества.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proofErr w:type="gramStart"/>
      <w:r w:rsidRPr="00AA7308">
        <w:rPr>
          <w:color w:val="000000"/>
          <w:sz w:val="21"/>
          <w:szCs w:val="21"/>
        </w:rPr>
        <w:t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  <w:proofErr w:type="gramEnd"/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*(3) Указывается полное наименование субъекта Российской Федерации.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*(5) Указывается номер корпуса, строения или владения согласно почтовому адресу объекта.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*(6)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«Движимое имущество».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*(8)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lastRenderedPageBreak/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*(11) Указываются характеристики движимого имущества (при наличии).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proofErr w:type="gramStart"/>
      <w:r w:rsidRPr="00AA7308">
        <w:rPr>
          <w:color w:val="000000"/>
          <w:sz w:val="21"/>
          <w:szCs w:val="21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</w:t>
      </w:r>
      <w:proofErr w:type="gramEnd"/>
      <w:r w:rsidRPr="00AA7308">
        <w:rPr>
          <w:color w:val="000000"/>
          <w:sz w:val="21"/>
          <w:szCs w:val="21"/>
        </w:rPr>
        <w:t xml:space="preserve"> Заполняется при наличии соответствующего права аренды или безвозмездного пользования имуществом.</w:t>
      </w:r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proofErr w:type="gramStart"/>
      <w:r w:rsidRPr="00AA7308">
        <w:rPr>
          <w:color w:val="000000"/>
          <w:sz w:val="21"/>
          <w:szCs w:val="21"/>
        </w:rPr>
        <w:t>*(13)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 г. № 209-ФЗ «О развитии малого и среднего предпринимательства в Российской Федерации» (Собрание законодательства Российской Федерации, 2007, № 31, ст. 4006; № 43, ст. 5084; 2008, № 30, ст. 3615, 3616;</w:t>
      </w:r>
      <w:proofErr w:type="gramEnd"/>
      <w:r w:rsidRPr="00AA7308">
        <w:rPr>
          <w:color w:val="000000"/>
          <w:sz w:val="21"/>
          <w:szCs w:val="21"/>
        </w:rPr>
        <w:t xml:space="preserve"> </w:t>
      </w:r>
      <w:proofErr w:type="gramStart"/>
      <w:r w:rsidRPr="00AA7308">
        <w:rPr>
          <w:color w:val="000000"/>
          <w:sz w:val="21"/>
          <w:szCs w:val="21"/>
        </w:rPr>
        <w:t>2009, № 31, ст. 3923; № 52, ст. 6441; 2010, № 28, ст. 3553; 2011, № 27, ст. 3880; № 50, ст. 7343; 2013, № 27, ст. 3436, 3477; № 30, ст. 4071; № 52, ст. 6961; 2015, № 27, ст. 3947; 2016, № 1, ст. 28), либо в утвержденных изменениях, внесенных в такой перечень.</w:t>
      </w:r>
      <w:proofErr w:type="gramEnd"/>
    </w:p>
    <w:p w:rsidR="00E872DA" w:rsidRPr="00AA7308" w:rsidRDefault="00E872DA" w:rsidP="009D562A">
      <w:pPr>
        <w:pStyle w:val="aa"/>
        <w:spacing w:before="0" w:beforeAutospacing="0" w:after="255" w:afterAutospacing="0"/>
        <w:rPr>
          <w:color w:val="000000"/>
          <w:sz w:val="21"/>
          <w:szCs w:val="21"/>
        </w:rPr>
      </w:pPr>
      <w:r w:rsidRPr="00AA7308">
        <w:rPr>
          <w:color w:val="000000"/>
          <w:sz w:val="21"/>
          <w:szCs w:val="21"/>
        </w:rPr>
        <w:t>*(14)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 г. № 209-ФЗ «О развитии малого и среднего предпринимательства в Российской Федерации», или изменения, вносимые в такой перечень.</w:t>
      </w:r>
    </w:p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872DA" w:rsidRDefault="00E872DA" w:rsidP="009D562A">
      <w:pPr>
        <w:spacing w:after="0"/>
        <w:rPr>
          <w:rFonts w:eastAsiaTheme="minorHAnsi"/>
          <w:color w:val="000000"/>
          <w:sz w:val="28"/>
          <w:szCs w:val="28"/>
          <w:lang w:eastAsia="en-US"/>
        </w:rPr>
        <w:sectPr w:rsidR="00E872DA">
          <w:pgSz w:w="11906" w:h="16838"/>
          <w:pgMar w:top="720" w:right="720" w:bottom="720" w:left="1134" w:header="708" w:footer="708" w:gutter="0"/>
          <w:cols w:space="720"/>
        </w:sectPr>
      </w:pPr>
    </w:p>
    <w:p w:rsidR="00E872DA" w:rsidRDefault="00E872DA" w:rsidP="009D562A">
      <w:pPr>
        <w:jc w:val="center"/>
        <w:rPr>
          <w:b/>
          <w:sz w:val="28"/>
          <w:szCs w:val="28"/>
        </w:rPr>
      </w:pPr>
    </w:p>
    <w:p w:rsidR="00E872DA" w:rsidRDefault="00E872DA" w:rsidP="00E872D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51CFF" w:rsidRPr="003B2008" w:rsidRDefault="00451CFF" w:rsidP="00451C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0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51CFF" w:rsidRPr="003B2008" w:rsidRDefault="00451CFF" w:rsidP="00451C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451CFF" w:rsidRPr="003B2008" w:rsidRDefault="00451CFF" w:rsidP="00451C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451CFF" w:rsidRPr="003B2008" w:rsidRDefault="00451CFF" w:rsidP="00451C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CFF" w:rsidRPr="003B2008" w:rsidRDefault="00451CFF" w:rsidP="00D7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B2008">
        <w:rPr>
          <w:rFonts w:ascii="Times New Roman" w:hAnsi="Times New Roman" w:cs="Times New Roman"/>
          <w:sz w:val="28"/>
          <w:szCs w:val="20"/>
        </w:rPr>
        <w:t xml:space="preserve">Постановление № </w:t>
      </w:r>
      <w:r w:rsidR="007F0EC2">
        <w:rPr>
          <w:rFonts w:ascii="Times New Roman" w:hAnsi="Times New Roman" w:cs="Times New Roman"/>
          <w:sz w:val="28"/>
          <w:szCs w:val="20"/>
        </w:rPr>
        <w:t>27</w:t>
      </w:r>
      <w:r w:rsidRPr="003B2008">
        <w:rPr>
          <w:rFonts w:ascii="Times New Roman" w:hAnsi="Times New Roman" w:cs="Times New Roman"/>
          <w:sz w:val="28"/>
          <w:szCs w:val="20"/>
        </w:rPr>
        <w:t xml:space="preserve"> </w:t>
      </w:r>
      <w:r w:rsidR="007F0EC2">
        <w:rPr>
          <w:rFonts w:ascii="Times New Roman" w:hAnsi="Times New Roman" w:cs="Times New Roman"/>
          <w:sz w:val="28"/>
          <w:szCs w:val="20"/>
        </w:rPr>
        <w:t xml:space="preserve">от </w:t>
      </w:r>
      <w:r w:rsidR="007F0EC2" w:rsidRPr="007F0EC2">
        <w:rPr>
          <w:rFonts w:ascii="Times New Roman" w:hAnsi="Times New Roman" w:cs="Times New Roman"/>
          <w:sz w:val="28"/>
          <w:lang w:eastAsia="ar-SA"/>
        </w:rPr>
        <w:t>12.04.2023</w:t>
      </w:r>
      <w:r w:rsidR="007F0EC2" w:rsidRPr="007F0EC2">
        <w:rPr>
          <w:rFonts w:ascii="Times New Roman" w:hAnsi="Times New Roman" w:cs="Times New Roman"/>
          <w:sz w:val="28"/>
          <w:lang w:eastAsia="ar-SA"/>
        </w:rPr>
        <w:t xml:space="preserve"> г.</w:t>
      </w:r>
      <w:r w:rsidR="007F0EC2" w:rsidRPr="007F0EC2">
        <w:rPr>
          <w:rFonts w:ascii="Times New Roman" w:hAnsi="Times New Roman" w:cs="Times New Roman"/>
          <w:sz w:val="40"/>
          <w:szCs w:val="20"/>
        </w:rPr>
        <w:t xml:space="preserve"> </w:t>
      </w:r>
      <w:r w:rsidRPr="003B2008">
        <w:rPr>
          <w:rFonts w:ascii="Times New Roman" w:hAnsi="Times New Roman" w:cs="Times New Roman"/>
          <w:sz w:val="32"/>
          <w:szCs w:val="20"/>
        </w:rPr>
        <w:t>«</w:t>
      </w:r>
      <w:r w:rsidR="00D778E7" w:rsidRPr="00D778E7">
        <w:rPr>
          <w:rFonts w:ascii="Times New Roman" w:hAnsi="Times New Roman" w:cs="Times New Roman"/>
          <w:bCs/>
          <w:color w:val="000000"/>
          <w:spacing w:val="-1"/>
          <w:sz w:val="28"/>
          <w:szCs w:val="26"/>
        </w:rPr>
        <w:t>Об утверждении Перечня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="00D778E7">
        <w:rPr>
          <w:rFonts w:ascii="Times New Roman" w:hAnsi="Times New Roman" w:cs="Times New Roman"/>
          <w:bCs/>
          <w:color w:val="000000"/>
          <w:spacing w:val="-1"/>
          <w:sz w:val="28"/>
          <w:szCs w:val="26"/>
        </w:rPr>
        <w:t>редпринимательства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451CFF" w:rsidRPr="003B2008" w:rsidRDefault="00451CFF" w:rsidP="00451CF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1CFF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арын</w:t>
            </w:r>
          </w:p>
        </w:tc>
      </w:tr>
      <w:tr w:rsidR="00451CFF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FF" w:rsidRPr="003B2008" w:rsidRDefault="007F0EC2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451CFF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Номер выпуска</w:t>
            </w:r>
            <w:hyperlink r:id="rId10" w:anchor="sub_902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CFF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FF" w:rsidRPr="003B2008" w:rsidRDefault="00451CFF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FF" w:rsidRPr="003B2008" w:rsidRDefault="00451CFF" w:rsidP="00451C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1CFF" w:rsidRPr="003B2008" w:rsidRDefault="00451CFF" w:rsidP="00451C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1CFF" w:rsidRPr="003B2008" w:rsidRDefault="00451CFF" w:rsidP="00451CFF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Глава Булуктинского </w:t>
      </w:r>
      <w:proofErr w:type="gramStart"/>
      <w:r w:rsidRPr="003B200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51CFF" w:rsidRPr="003B2008" w:rsidRDefault="00451CFF" w:rsidP="00451CFF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51CFF" w:rsidRPr="003B2008" w:rsidRDefault="00451CFF" w:rsidP="00451CFF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rFonts w:ascii="Times New Roman" w:hAnsi="Times New Roman" w:cs="Times New Roman"/>
          <w:sz w:val="28"/>
          <w:szCs w:val="28"/>
        </w:rPr>
        <w:t>М.С.Муджикова</w:t>
      </w:r>
      <w:proofErr w:type="spellEnd"/>
      <w:r w:rsidRPr="003B2008">
        <w:rPr>
          <w:rFonts w:ascii="Times New Roman" w:hAnsi="Times New Roman" w:cs="Times New Roman"/>
          <w:sz w:val="28"/>
          <w:szCs w:val="28"/>
        </w:rPr>
        <w:t>/</w:t>
      </w:r>
    </w:p>
    <w:p w:rsidR="00451CFF" w:rsidRPr="003B2008" w:rsidRDefault="00451CFF" w:rsidP="00451C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2008">
        <w:rPr>
          <w:rFonts w:ascii="Times New Roman" w:hAnsi="Times New Roman" w:cs="Times New Roman"/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B2008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  (ФИО)</w:t>
      </w:r>
    </w:p>
    <w:p w:rsidR="00451CFF" w:rsidRPr="003B2008" w:rsidRDefault="00451CFF" w:rsidP="00451CFF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1CFF" w:rsidRPr="003B2008" w:rsidRDefault="00451CFF" w:rsidP="00451CFF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1CFF" w:rsidRPr="003B2008" w:rsidRDefault="00451CFF" w:rsidP="00451CFF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008">
        <w:rPr>
          <w:rFonts w:ascii="Times New Roman" w:hAnsi="Times New Roman" w:cs="Times New Roman"/>
          <w:sz w:val="24"/>
          <w:szCs w:val="24"/>
        </w:rPr>
        <w:t>МП</w:t>
      </w:r>
    </w:p>
    <w:p w:rsidR="00451CFF" w:rsidRPr="003B2008" w:rsidRDefault="00451CFF" w:rsidP="00451CFF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79A6" w:rsidRPr="003B2008" w:rsidRDefault="00A479A6" w:rsidP="00A479A6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B2008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B20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B20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2E27" w:rsidRDefault="003D2E27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sectPr w:rsidR="003D2E27" w:rsidSect="004A5604">
      <w:footerReference w:type="first" r:id="rId12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72" w:rsidRDefault="00183672" w:rsidP="006541E2">
      <w:pPr>
        <w:spacing w:after="0" w:line="240" w:lineRule="auto"/>
      </w:pPr>
      <w:r>
        <w:separator/>
      </w:r>
    </w:p>
  </w:endnote>
  <w:endnote w:type="continuationSeparator" w:id="0">
    <w:p w:rsidR="00183672" w:rsidRDefault="0018367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56068921"/>
      <w:docPartObj>
        <w:docPartGallery w:val="Page Numbers (Bottom of Page)"/>
        <w:docPartUnique/>
      </w:docPartObj>
    </w:sdtPr>
    <w:sdtEndPr/>
    <w:sdtContent>
      <w:p w:rsidR="000E16D2" w:rsidRPr="001365F1" w:rsidRDefault="00740FC9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D2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4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72" w:rsidRDefault="00183672" w:rsidP="006541E2">
      <w:pPr>
        <w:spacing w:after="0" w:line="240" w:lineRule="auto"/>
      </w:pPr>
      <w:r>
        <w:separator/>
      </w:r>
    </w:p>
  </w:footnote>
  <w:footnote w:type="continuationSeparator" w:id="0">
    <w:p w:rsidR="00183672" w:rsidRDefault="00183672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EEC"/>
    <w:rsid w:val="00004215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B5E71"/>
    <w:rsid w:val="000B64A0"/>
    <w:rsid w:val="000C09FA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7824"/>
    <w:rsid w:val="00162979"/>
    <w:rsid w:val="001634B9"/>
    <w:rsid w:val="00183672"/>
    <w:rsid w:val="00186DA8"/>
    <w:rsid w:val="00197C47"/>
    <w:rsid w:val="001A124D"/>
    <w:rsid w:val="001A4927"/>
    <w:rsid w:val="001B4C75"/>
    <w:rsid w:val="001C018B"/>
    <w:rsid w:val="001C062D"/>
    <w:rsid w:val="001D3873"/>
    <w:rsid w:val="001D74A7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F3C70"/>
    <w:rsid w:val="002F4EA1"/>
    <w:rsid w:val="002F6E19"/>
    <w:rsid w:val="00300899"/>
    <w:rsid w:val="00303B53"/>
    <w:rsid w:val="00304C5F"/>
    <w:rsid w:val="0031456A"/>
    <w:rsid w:val="00321B19"/>
    <w:rsid w:val="00325967"/>
    <w:rsid w:val="00330581"/>
    <w:rsid w:val="00331F5E"/>
    <w:rsid w:val="00337498"/>
    <w:rsid w:val="003430D3"/>
    <w:rsid w:val="003525C4"/>
    <w:rsid w:val="0035591D"/>
    <w:rsid w:val="003563F6"/>
    <w:rsid w:val="00360270"/>
    <w:rsid w:val="00367F1E"/>
    <w:rsid w:val="0037166A"/>
    <w:rsid w:val="00371B22"/>
    <w:rsid w:val="003737D6"/>
    <w:rsid w:val="00387408"/>
    <w:rsid w:val="00393778"/>
    <w:rsid w:val="0039575C"/>
    <w:rsid w:val="00397318"/>
    <w:rsid w:val="00397B45"/>
    <w:rsid w:val="003A1522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41895"/>
    <w:rsid w:val="00441BD1"/>
    <w:rsid w:val="004450BC"/>
    <w:rsid w:val="00447804"/>
    <w:rsid w:val="00451CFF"/>
    <w:rsid w:val="00455C9E"/>
    <w:rsid w:val="0046334E"/>
    <w:rsid w:val="0046495E"/>
    <w:rsid w:val="00465B12"/>
    <w:rsid w:val="00467E26"/>
    <w:rsid w:val="00477B52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539C0"/>
    <w:rsid w:val="005568D7"/>
    <w:rsid w:val="00562317"/>
    <w:rsid w:val="00564478"/>
    <w:rsid w:val="00564D56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3F1D"/>
    <w:rsid w:val="006541E2"/>
    <w:rsid w:val="006562A3"/>
    <w:rsid w:val="006600FC"/>
    <w:rsid w:val="00660595"/>
    <w:rsid w:val="00662A69"/>
    <w:rsid w:val="006705AC"/>
    <w:rsid w:val="00670C06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28BE"/>
    <w:rsid w:val="006E3E06"/>
    <w:rsid w:val="006E60E8"/>
    <w:rsid w:val="006E75B5"/>
    <w:rsid w:val="006F4BF4"/>
    <w:rsid w:val="00702C9A"/>
    <w:rsid w:val="007076BA"/>
    <w:rsid w:val="00717BAB"/>
    <w:rsid w:val="007232BC"/>
    <w:rsid w:val="007244E6"/>
    <w:rsid w:val="00731291"/>
    <w:rsid w:val="00736C77"/>
    <w:rsid w:val="00740FC9"/>
    <w:rsid w:val="00743180"/>
    <w:rsid w:val="00743502"/>
    <w:rsid w:val="00744262"/>
    <w:rsid w:val="007642DF"/>
    <w:rsid w:val="00776EE0"/>
    <w:rsid w:val="0078195C"/>
    <w:rsid w:val="007834E5"/>
    <w:rsid w:val="00784898"/>
    <w:rsid w:val="0078518D"/>
    <w:rsid w:val="0078537B"/>
    <w:rsid w:val="00786945"/>
    <w:rsid w:val="00791FDF"/>
    <w:rsid w:val="00792B83"/>
    <w:rsid w:val="0079380E"/>
    <w:rsid w:val="007A2373"/>
    <w:rsid w:val="007B5878"/>
    <w:rsid w:val="007B7DC6"/>
    <w:rsid w:val="007C0DBC"/>
    <w:rsid w:val="007C5588"/>
    <w:rsid w:val="007D0D09"/>
    <w:rsid w:val="007D0DE9"/>
    <w:rsid w:val="007D2A18"/>
    <w:rsid w:val="007E15FD"/>
    <w:rsid w:val="007E1A26"/>
    <w:rsid w:val="007E37D2"/>
    <w:rsid w:val="007E4F65"/>
    <w:rsid w:val="007F0EC2"/>
    <w:rsid w:val="007F2E30"/>
    <w:rsid w:val="007F4A25"/>
    <w:rsid w:val="007F4DBF"/>
    <w:rsid w:val="007F6597"/>
    <w:rsid w:val="00801706"/>
    <w:rsid w:val="008124A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7266B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C0EA1"/>
    <w:rsid w:val="008D1DFD"/>
    <w:rsid w:val="008D2CA5"/>
    <w:rsid w:val="008E5E76"/>
    <w:rsid w:val="008F2321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6C8"/>
    <w:rsid w:val="00976886"/>
    <w:rsid w:val="00980579"/>
    <w:rsid w:val="009845AB"/>
    <w:rsid w:val="00984C84"/>
    <w:rsid w:val="00985EEC"/>
    <w:rsid w:val="00990A7C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67B3"/>
    <w:rsid w:val="00A36CA9"/>
    <w:rsid w:val="00A479A6"/>
    <w:rsid w:val="00A51742"/>
    <w:rsid w:val="00A561CC"/>
    <w:rsid w:val="00A60095"/>
    <w:rsid w:val="00A61F10"/>
    <w:rsid w:val="00A629AA"/>
    <w:rsid w:val="00A67430"/>
    <w:rsid w:val="00A70397"/>
    <w:rsid w:val="00A73961"/>
    <w:rsid w:val="00A80006"/>
    <w:rsid w:val="00A829F2"/>
    <w:rsid w:val="00A853CD"/>
    <w:rsid w:val="00A853E1"/>
    <w:rsid w:val="00A8574D"/>
    <w:rsid w:val="00AA1338"/>
    <w:rsid w:val="00AE1A56"/>
    <w:rsid w:val="00AF39D3"/>
    <w:rsid w:val="00B0186A"/>
    <w:rsid w:val="00B038DA"/>
    <w:rsid w:val="00B07A59"/>
    <w:rsid w:val="00B15347"/>
    <w:rsid w:val="00B17F35"/>
    <w:rsid w:val="00B259BC"/>
    <w:rsid w:val="00B34611"/>
    <w:rsid w:val="00B431B6"/>
    <w:rsid w:val="00B45AFC"/>
    <w:rsid w:val="00B472C3"/>
    <w:rsid w:val="00B51105"/>
    <w:rsid w:val="00B52DF6"/>
    <w:rsid w:val="00B55B4C"/>
    <w:rsid w:val="00B66CCD"/>
    <w:rsid w:val="00B66EFA"/>
    <w:rsid w:val="00B72BD5"/>
    <w:rsid w:val="00B7485B"/>
    <w:rsid w:val="00B74BC0"/>
    <w:rsid w:val="00B74D60"/>
    <w:rsid w:val="00B8049C"/>
    <w:rsid w:val="00B874E4"/>
    <w:rsid w:val="00BA4EBA"/>
    <w:rsid w:val="00BA6D36"/>
    <w:rsid w:val="00BB1410"/>
    <w:rsid w:val="00BD77AE"/>
    <w:rsid w:val="00BD7D55"/>
    <w:rsid w:val="00BE0ACF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409C0"/>
    <w:rsid w:val="00C4582A"/>
    <w:rsid w:val="00C51F66"/>
    <w:rsid w:val="00C52DD2"/>
    <w:rsid w:val="00C53FD9"/>
    <w:rsid w:val="00C61716"/>
    <w:rsid w:val="00C61DD5"/>
    <w:rsid w:val="00C770F1"/>
    <w:rsid w:val="00C77F11"/>
    <w:rsid w:val="00C82B1B"/>
    <w:rsid w:val="00C9100E"/>
    <w:rsid w:val="00C91C40"/>
    <w:rsid w:val="00C92648"/>
    <w:rsid w:val="00CA5799"/>
    <w:rsid w:val="00CB26B9"/>
    <w:rsid w:val="00CD34FD"/>
    <w:rsid w:val="00CD4AC1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247D4"/>
    <w:rsid w:val="00D26DA0"/>
    <w:rsid w:val="00D3367A"/>
    <w:rsid w:val="00D402D5"/>
    <w:rsid w:val="00D4360E"/>
    <w:rsid w:val="00D458CC"/>
    <w:rsid w:val="00D5154A"/>
    <w:rsid w:val="00D6791D"/>
    <w:rsid w:val="00D75EAF"/>
    <w:rsid w:val="00D76CBC"/>
    <w:rsid w:val="00D778E7"/>
    <w:rsid w:val="00D806D2"/>
    <w:rsid w:val="00D81271"/>
    <w:rsid w:val="00DA7958"/>
    <w:rsid w:val="00DA79F1"/>
    <w:rsid w:val="00DB2E3E"/>
    <w:rsid w:val="00DB7E8D"/>
    <w:rsid w:val="00DC2F3B"/>
    <w:rsid w:val="00DC4046"/>
    <w:rsid w:val="00DD1142"/>
    <w:rsid w:val="00DD2FD3"/>
    <w:rsid w:val="00DD524E"/>
    <w:rsid w:val="00DD6E4C"/>
    <w:rsid w:val="00DE0FD2"/>
    <w:rsid w:val="00DE1A34"/>
    <w:rsid w:val="00DE5839"/>
    <w:rsid w:val="00DF0AD1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415F4"/>
    <w:rsid w:val="00E61570"/>
    <w:rsid w:val="00E660D3"/>
    <w:rsid w:val="00E71AF7"/>
    <w:rsid w:val="00E739C3"/>
    <w:rsid w:val="00E74EF4"/>
    <w:rsid w:val="00E76433"/>
    <w:rsid w:val="00E85610"/>
    <w:rsid w:val="00E872DA"/>
    <w:rsid w:val="00E90654"/>
    <w:rsid w:val="00E907F8"/>
    <w:rsid w:val="00E91684"/>
    <w:rsid w:val="00E93007"/>
    <w:rsid w:val="00E9512D"/>
    <w:rsid w:val="00E96CF8"/>
    <w:rsid w:val="00EA0152"/>
    <w:rsid w:val="00EA47C5"/>
    <w:rsid w:val="00EA7B07"/>
    <w:rsid w:val="00EC3253"/>
    <w:rsid w:val="00ED7F69"/>
    <w:rsid w:val="00EF1BBB"/>
    <w:rsid w:val="00EF2B03"/>
    <w:rsid w:val="00EF5D7F"/>
    <w:rsid w:val="00EF624A"/>
    <w:rsid w:val="00F0074B"/>
    <w:rsid w:val="00F01552"/>
    <w:rsid w:val="00F074AB"/>
    <w:rsid w:val="00F107A1"/>
    <w:rsid w:val="00F115B1"/>
    <w:rsid w:val="00F11C19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E87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E87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F8DE-EDBB-4E6A-A4B1-BF3E720E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СМО</dc:creator>
  <cp:lastModifiedBy>DEXP</cp:lastModifiedBy>
  <cp:revision>6</cp:revision>
  <cp:lastPrinted>2019-05-29T07:45:00Z</cp:lastPrinted>
  <dcterms:created xsi:type="dcterms:W3CDTF">2023-04-26T10:13:00Z</dcterms:created>
  <dcterms:modified xsi:type="dcterms:W3CDTF">2023-04-26T10:23:00Z</dcterms:modified>
</cp:coreProperties>
</file>