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AC72C1">
        <w:rPr>
          <w:rFonts w:ascii="Times New Roman" w:hAnsi="Times New Roman"/>
          <w:color w:val="000000"/>
          <w:sz w:val="28"/>
        </w:rPr>
        <w:t>15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AC72C1">
        <w:rPr>
          <w:rFonts w:ascii="Times New Roman" w:hAnsi="Times New Roman"/>
          <w:color w:val="000000"/>
          <w:sz w:val="28"/>
        </w:rPr>
        <w:t>июля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201</w:t>
      </w:r>
      <w:r w:rsidR="00190516">
        <w:rPr>
          <w:rFonts w:ascii="Times New Roman" w:hAnsi="Times New Roman"/>
          <w:color w:val="000000"/>
          <w:sz w:val="28"/>
        </w:rPr>
        <w:t xml:space="preserve">9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                      </w:t>
      </w:r>
      <w:r w:rsidR="000718D4">
        <w:rPr>
          <w:rFonts w:ascii="Times New Roman" w:hAnsi="Times New Roman"/>
          <w:color w:val="000000"/>
          <w:sz w:val="28"/>
        </w:rPr>
        <w:t xml:space="preserve">  </w:t>
      </w:r>
      <w:r w:rsidR="00E639A5">
        <w:rPr>
          <w:rFonts w:ascii="Times New Roman" w:hAnsi="Times New Roman"/>
          <w:color w:val="000000"/>
          <w:sz w:val="28"/>
        </w:rPr>
        <w:t xml:space="preserve"> </w:t>
      </w:r>
      <w:r w:rsidR="00190516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AC72C1">
        <w:rPr>
          <w:rFonts w:ascii="Times New Roman" w:hAnsi="Times New Roman"/>
          <w:color w:val="000000"/>
          <w:sz w:val="28"/>
        </w:rPr>
        <w:t>16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>
        <w:rPr>
          <w:rFonts w:ascii="Times New Roman" w:hAnsi="Times New Roman"/>
          <w:color w:val="000000"/>
          <w:sz w:val="28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39429C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«О численности муниципальных работников </w:t>
            </w:r>
            <w:r w:rsidR="00C144D7">
              <w:rPr>
                <w:rFonts w:ascii="Times New Roman" w:hAnsi="Times New Roman"/>
                <w:i/>
                <w:sz w:val="24"/>
                <w:szCs w:val="24"/>
              </w:rPr>
              <w:t>Булуктинского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муниципального образования Республики Калмыкия и о затраченны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</w:rPr>
              <w:t>х средствах на их содержание</w:t>
            </w:r>
            <w:r w:rsidR="00362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F21C6">
              <w:rPr>
                <w:rFonts w:ascii="Times New Roman" w:hAnsi="Times New Roman"/>
                <w:i/>
                <w:sz w:val="24"/>
                <w:szCs w:val="24"/>
              </w:rPr>
              <w:t>за 2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квартал 201</w:t>
            </w:r>
            <w:r w:rsidR="00E639A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года»</w:t>
            </w:r>
          </w:p>
          <w:p w:rsidR="0039429C" w:rsidRDefault="0039429C">
            <w:pPr>
              <w:spacing w:line="100" w:lineRule="atLeast"/>
              <w:jc w:val="both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 xml:space="preserve"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соответствии со ст. 41 п.6 Устава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содержание Собрание депутатов </w:t>
      </w:r>
      <w:r w:rsidR="00C144D7">
        <w:rPr>
          <w:rFonts w:ascii="Times New Roman" w:hAnsi="Times New Roman"/>
          <w:sz w:val="28"/>
        </w:rPr>
        <w:t>Булуктинского</w:t>
      </w:r>
      <w:proofErr w:type="gramEnd"/>
      <w:r w:rsidR="00C144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Принять к сведению предоставленную информацию ст.бухгалтера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>СМО РК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0F21C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квартал  201</w:t>
      </w:r>
      <w:r w:rsidR="00E639A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года» (прилагается)</w:t>
      </w:r>
      <w:r w:rsidR="001B6BA0">
        <w:rPr>
          <w:rFonts w:ascii="Times New Roman" w:hAnsi="Times New Roman"/>
          <w:sz w:val="28"/>
        </w:rPr>
        <w:t>.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0F21C6">
        <w:rPr>
          <w:rFonts w:ascii="Times New Roman" w:hAnsi="Times New Roman"/>
          <w:sz w:val="28"/>
        </w:rPr>
        <w:t>2</w:t>
      </w:r>
      <w:r w:rsidR="000718D4">
        <w:rPr>
          <w:rFonts w:ascii="Times New Roman" w:hAnsi="Times New Roman"/>
          <w:sz w:val="28"/>
        </w:rPr>
        <w:t xml:space="preserve"> квартал  201</w:t>
      </w:r>
      <w:r w:rsidR="00E639A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года»</w:t>
      </w:r>
      <w:r w:rsidR="001B6BA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39429C" w:rsidRDefault="0039429C" w:rsidP="00C144D7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решения возложить на главу </w:t>
      </w:r>
      <w:r w:rsidR="00C144D7">
        <w:rPr>
          <w:rFonts w:ascii="Times New Roman" w:hAnsi="Times New Roman"/>
          <w:sz w:val="28"/>
        </w:rPr>
        <w:t>Булуктинского</w:t>
      </w:r>
      <w:r>
        <w:rPr>
          <w:rFonts w:ascii="Times New Roman" w:hAnsi="Times New Roman"/>
          <w:sz w:val="28"/>
        </w:rPr>
        <w:t xml:space="preserve"> СМО РК</w:t>
      </w:r>
      <w:r w:rsidR="001B6BA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9429C" w:rsidRDefault="0039429C" w:rsidP="00C144D7">
      <w:pPr>
        <w:numPr>
          <w:ilvl w:val="0"/>
          <w:numId w:val="2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его обнародования.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Республики Калмыкия (ахлачи)                                              М.С.Муджикова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4351"/>
        <w:gridCol w:w="1137"/>
        <w:gridCol w:w="1801"/>
        <w:gridCol w:w="1120"/>
        <w:gridCol w:w="3042"/>
      </w:tblGrid>
      <w:tr w:rsidR="00147EB3" w:rsidTr="00E639A5">
        <w:trPr>
          <w:trHeight w:val="366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СВЕДЕНИЯ</w:t>
            </w:r>
          </w:p>
        </w:tc>
      </w:tr>
      <w:tr w:rsidR="00147EB3" w:rsidTr="00E639A5">
        <w:trPr>
          <w:trHeight w:val="895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о численности муниципальных служащих, работников муниципальных учреждений</w:t>
            </w:r>
          </w:p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 указанием фактических затрат на их денежное содержание</w:t>
            </w:r>
          </w:p>
          <w:p w:rsidR="00147EB3" w:rsidRDefault="00147EB3" w:rsidP="000F21C6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</w:t>
            </w:r>
            <w:r w:rsidR="000E58D2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0F21C6"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201</w:t>
            </w:r>
            <w:r w:rsidR="00E639A5">
              <w:rPr>
                <w:rFonts w:ascii="Times New Roman" w:hAnsi="Times New Roman"/>
                <w:sz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года</w:t>
            </w:r>
          </w:p>
        </w:tc>
      </w:tr>
      <w:tr w:rsidR="00147EB3" w:rsidTr="00E639A5">
        <w:trPr>
          <w:trHeight w:val="274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>
            <w:pPr>
              <w:tabs>
                <w:tab w:val="left" w:pos="-142"/>
              </w:tabs>
              <w:spacing w:line="100" w:lineRule="atLeast"/>
              <w:jc w:val="both"/>
              <w:rPr>
                <w:rFonts w:cs="Calibri"/>
              </w:rPr>
            </w:pPr>
          </w:p>
        </w:tc>
      </w:tr>
      <w:tr w:rsidR="0039429C" w:rsidTr="00E639A5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№ п\п</w:t>
            </w:r>
          </w:p>
        </w:tc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Муниципальные служащие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 xml:space="preserve">Работники </w:t>
            </w:r>
          </w:p>
        </w:tc>
      </w:tr>
      <w:tr w:rsidR="0039429C" w:rsidTr="00E639A5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2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16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муниципальных учреждений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F40BF2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Глава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A80316" w:rsidP="00A80316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</w:t>
            </w:r>
            <w:r w:rsidR="00E639A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Специалист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A80316" w:rsidP="00A80316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</w:t>
            </w:r>
            <w:r w:rsidR="00E639A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Бухгалтерия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A80316" w:rsidP="00A80316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</w:t>
            </w:r>
            <w:r w:rsidR="00E639A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A80316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</w:t>
            </w:r>
            <w:r w:rsidR="00E639A5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E639A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A80316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105,5</w:t>
            </w:r>
          </w:p>
        </w:tc>
      </w:tr>
    </w:tbl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Ведущий специалист-</w:t>
      </w:r>
      <w:r w:rsidR="0039429C">
        <w:rPr>
          <w:rFonts w:ascii="Times New Roman" w:hAnsi="Times New Roman"/>
          <w:sz w:val="26"/>
        </w:rPr>
        <w:t xml:space="preserve">Старший бухгалтер </w:t>
      </w: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Булуктинского </w:t>
      </w:r>
      <w:r w:rsidR="0039429C">
        <w:rPr>
          <w:rFonts w:ascii="Times New Roman" w:hAnsi="Times New Roman"/>
          <w:sz w:val="26"/>
        </w:rPr>
        <w:t>сельского муниципального</w:t>
      </w:r>
    </w:p>
    <w:p w:rsidR="0039429C" w:rsidRDefault="0039429C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образования Республики Калмыкия                                      </w:t>
      </w:r>
      <w:r w:rsidR="00524D84">
        <w:rPr>
          <w:rFonts w:ascii="Times New Roman" w:hAnsi="Times New Roman"/>
          <w:sz w:val="26"/>
        </w:rPr>
        <w:t xml:space="preserve">             </w:t>
      </w:r>
      <w:r w:rsidR="000718D4">
        <w:rPr>
          <w:rFonts w:ascii="Times New Roman" w:hAnsi="Times New Roman"/>
          <w:sz w:val="26"/>
        </w:rPr>
        <w:t xml:space="preserve">        </w:t>
      </w:r>
      <w:r w:rsidR="00524D84">
        <w:rPr>
          <w:rFonts w:ascii="Times New Roman" w:hAnsi="Times New Roman"/>
          <w:sz w:val="26"/>
        </w:rPr>
        <w:t xml:space="preserve">  </w:t>
      </w:r>
      <w:r w:rsidR="000718D4">
        <w:rPr>
          <w:rFonts w:ascii="Times New Roman" w:hAnsi="Times New Roman"/>
          <w:sz w:val="26"/>
        </w:rPr>
        <w:t>В.В.Босхомджиева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 источнике и </w:t>
      </w:r>
      <w:r>
        <w:rPr>
          <w:rFonts w:ascii="Arial CYR" w:hAnsi="Arial CYR" w:cs="Arial CYR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 CYR" w:hAnsi="Times New Roman CYR" w:cs="Times New Roman CYR"/>
          <w:sz w:val="24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</w:rPr>
        <w:t>Булуктинского</w:t>
      </w:r>
      <w:r>
        <w:rPr>
          <w:rFonts w:ascii="Times New Roman CYR" w:hAnsi="Times New Roman CYR" w:cs="Times New Roman CYR"/>
          <w:sz w:val="24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</w:rPr>
        <w:t xml:space="preserve"> </w:t>
      </w:r>
      <w:r w:rsidR="00AC72C1">
        <w:rPr>
          <w:rFonts w:ascii="Times New Roman CYR" w:hAnsi="Times New Roman CYR" w:cs="Times New Roman CYR"/>
          <w:sz w:val="24"/>
        </w:rPr>
        <w:t>15 июля</w:t>
      </w:r>
      <w:r w:rsidR="00E639A5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201</w:t>
      </w:r>
      <w:r w:rsidR="00173D32">
        <w:rPr>
          <w:rFonts w:ascii="Times New Roman CYR" w:hAnsi="Times New Roman CYR" w:cs="Times New Roman CYR"/>
          <w:sz w:val="24"/>
        </w:rPr>
        <w:t>9</w:t>
      </w:r>
      <w:r w:rsidR="00122824">
        <w:rPr>
          <w:rFonts w:ascii="Times New Roman" w:hAnsi="Times New Roman"/>
          <w:sz w:val="24"/>
        </w:rPr>
        <w:t xml:space="preserve"> года </w:t>
      </w:r>
      <w:r w:rsidR="00FE2C50">
        <w:rPr>
          <w:rFonts w:ascii="Times New Roman" w:hAnsi="Times New Roman"/>
          <w:sz w:val="24"/>
        </w:rPr>
        <w:t xml:space="preserve">№ </w:t>
      </w:r>
      <w:r w:rsidR="00AC72C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</w:rPr>
        <w:t>Булуктинского</w:t>
      </w:r>
      <w:r>
        <w:rPr>
          <w:rFonts w:ascii="Times New Roman" w:hAnsi="Times New Roman"/>
          <w:sz w:val="24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</w:rPr>
        <w:t xml:space="preserve"> средствах на их содержание за </w:t>
      </w:r>
      <w:r w:rsidR="000F21C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квартал 201</w:t>
      </w:r>
      <w:r w:rsidR="00E639A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</w:rPr>
              <w:t>Булуктинского</w:t>
            </w:r>
            <w:r>
              <w:rPr>
                <w:rFonts w:ascii="Times New Roman" w:hAnsi="Times New Roman"/>
                <w:sz w:val="24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AC72C1" w:rsidP="00AC72C1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B76835">
              <w:rPr>
                <w:rFonts w:cs="Calibri"/>
              </w:rPr>
              <w:t>.0</w:t>
            </w:r>
            <w:r>
              <w:rPr>
                <w:rFonts w:cs="Calibri"/>
              </w:rPr>
              <w:t>7</w:t>
            </w:r>
            <w:r w:rsidR="00B76835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  <w:r w:rsidR="00B76835">
              <w:rPr>
                <w:rFonts w:cs="Calibri"/>
              </w:rPr>
              <w:t>-</w:t>
            </w:r>
            <w:r>
              <w:rPr>
                <w:rFonts w:cs="Calibri"/>
              </w:rPr>
              <w:t>29</w:t>
            </w:r>
            <w:r w:rsidR="00CA6979">
              <w:rPr>
                <w:rFonts w:cs="Calibri"/>
              </w:rPr>
              <w:t>.0</w:t>
            </w:r>
            <w:r>
              <w:rPr>
                <w:rFonts w:cs="Calibri"/>
              </w:rPr>
              <w:t>7</w:t>
            </w:r>
            <w:r w:rsidR="00CA6979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8603D"/>
    <w:rsid w:val="000E58D2"/>
    <w:rsid w:val="000F21C6"/>
    <w:rsid w:val="00122824"/>
    <w:rsid w:val="00147EB3"/>
    <w:rsid w:val="00173D32"/>
    <w:rsid w:val="00190516"/>
    <w:rsid w:val="001B6BA0"/>
    <w:rsid w:val="001D6E80"/>
    <w:rsid w:val="00253025"/>
    <w:rsid w:val="002A7675"/>
    <w:rsid w:val="002D29CC"/>
    <w:rsid w:val="003624BD"/>
    <w:rsid w:val="0039429C"/>
    <w:rsid w:val="00472251"/>
    <w:rsid w:val="00524D84"/>
    <w:rsid w:val="00576A86"/>
    <w:rsid w:val="005A30E5"/>
    <w:rsid w:val="005E3226"/>
    <w:rsid w:val="006815AF"/>
    <w:rsid w:val="007477B3"/>
    <w:rsid w:val="007E5F14"/>
    <w:rsid w:val="00810AB8"/>
    <w:rsid w:val="00864162"/>
    <w:rsid w:val="00897905"/>
    <w:rsid w:val="00A7212A"/>
    <w:rsid w:val="00A80316"/>
    <w:rsid w:val="00AB4EC3"/>
    <w:rsid w:val="00AC72C1"/>
    <w:rsid w:val="00B76835"/>
    <w:rsid w:val="00C0645B"/>
    <w:rsid w:val="00C144D7"/>
    <w:rsid w:val="00C222FD"/>
    <w:rsid w:val="00CA6979"/>
    <w:rsid w:val="00DA3649"/>
    <w:rsid w:val="00E639A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3329</Characters>
  <Application>Microsoft Office Word</Application>
  <DocSecurity>0</DocSecurity>
  <Lines>27</Lines>
  <Paragraphs>7</Paragraphs>
  <ScaleCrop>false</ScaleCrop>
  <Company>Home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6</cp:revision>
  <cp:lastPrinted>2019-08-09T12:41:00Z</cp:lastPrinted>
  <dcterms:created xsi:type="dcterms:W3CDTF">2019-08-09T09:14:00Z</dcterms:created>
  <dcterms:modified xsi:type="dcterms:W3CDTF">2019-08-09T12:42:00Z</dcterms:modified>
</cp:coreProperties>
</file>